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4143" w:rsidRDefault="008A6E8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5095" cy="9119235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4573">
        <w:br w:type="page"/>
      </w:r>
    </w:p>
    <w:p w:rsidR="00D54143" w:rsidRPr="005A4573" w:rsidRDefault="008A6E8F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5095" cy="9069705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6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5A4573" w:rsidRPr="005A4573">
        <w:br w:type="page"/>
      </w:r>
    </w:p>
    <w:p w:rsidR="00D54143" w:rsidRDefault="008A6E8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5095" cy="91440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457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7"/>
        <w:gridCol w:w="1751"/>
        <w:gridCol w:w="4802"/>
        <w:gridCol w:w="971"/>
      </w:tblGrid>
      <w:tr w:rsidR="00D541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D54143" w:rsidRDefault="00D54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«Детская литература с основами литературоведения» является  подготовка к профессиональной деятельности в области образования, социальной сферы и культуры.</w:t>
            </w:r>
          </w:p>
        </w:tc>
      </w:tr>
      <w:tr w:rsidR="00D541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целостное представление о детской литературе как неотъемлемой части художественной культуры, понимание основ теории, истории и критики детской литературы;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умение самостоятельно оценивать произведения детской литературы в соответствии с психологическими особенностями разных читательских возрастных групп;</w:t>
            </w:r>
          </w:p>
        </w:tc>
      </w:tr>
      <w:tr w:rsidR="00D54143" w:rsidRPr="008A6E8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готовность к интерпретации произведения детской литературы в контексте других видов искусств и в контексте детского творчества, находить связи детской литературы с устным народным творчеством и мировой литературой.</w:t>
            </w:r>
          </w:p>
        </w:tc>
      </w:tr>
      <w:tr w:rsidR="00D54143" w:rsidRPr="008A6E8F">
        <w:trPr>
          <w:trHeight w:hRule="exact" w:val="277"/>
        </w:trPr>
        <w:tc>
          <w:tcPr>
            <w:tcW w:w="766" w:type="dxa"/>
          </w:tcPr>
          <w:p w:rsidR="00D54143" w:rsidRPr="005A4573" w:rsidRDefault="00D54143"/>
        </w:tc>
        <w:tc>
          <w:tcPr>
            <w:tcW w:w="511" w:type="dxa"/>
          </w:tcPr>
          <w:p w:rsidR="00D54143" w:rsidRPr="005A4573" w:rsidRDefault="00D54143"/>
        </w:tc>
        <w:tc>
          <w:tcPr>
            <w:tcW w:w="1560" w:type="dxa"/>
          </w:tcPr>
          <w:p w:rsidR="00D54143" w:rsidRPr="005A4573" w:rsidRDefault="00D54143"/>
        </w:tc>
        <w:tc>
          <w:tcPr>
            <w:tcW w:w="1844" w:type="dxa"/>
          </w:tcPr>
          <w:p w:rsidR="00D54143" w:rsidRPr="005A4573" w:rsidRDefault="00D54143"/>
        </w:tc>
        <w:tc>
          <w:tcPr>
            <w:tcW w:w="5104" w:type="dxa"/>
          </w:tcPr>
          <w:p w:rsidR="00D54143" w:rsidRPr="005A4573" w:rsidRDefault="00D54143"/>
        </w:tc>
        <w:tc>
          <w:tcPr>
            <w:tcW w:w="993" w:type="dxa"/>
          </w:tcPr>
          <w:p w:rsidR="00D54143" w:rsidRPr="005A4573" w:rsidRDefault="00D54143"/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5414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54143" w:rsidRPr="008A6E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дисциплин: "Психология развития", "Русский язык и культура речи", "Теория обучения и воспитания"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54143" w:rsidRPr="008A6E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психологии и педагогики начального образования</w:t>
            </w:r>
          </w:p>
        </w:tc>
      </w:tr>
      <w:tr w:rsidR="00D54143" w:rsidRPr="008A6E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русскому языку и литературному чтению</w:t>
            </w:r>
          </w:p>
        </w:tc>
      </w:tr>
      <w:tr w:rsidR="00D54143" w:rsidRPr="008A6E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"Психология и педагогика развития детей"</w:t>
            </w:r>
          </w:p>
        </w:tc>
      </w:tr>
      <w:tr w:rsidR="00D54143" w:rsidRPr="008A6E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внеурочной деятельности учащихся начальных школ</w:t>
            </w:r>
          </w:p>
        </w:tc>
      </w:tr>
      <w:tr w:rsidR="00D54143" w:rsidRPr="008A6E8F">
        <w:trPr>
          <w:trHeight w:hRule="exact" w:val="277"/>
        </w:trPr>
        <w:tc>
          <w:tcPr>
            <w:tcW w:w="766" w:type="dxa"/>
          </w:tcPr>
          <w:p w:rsidR="00D54143" w:rsidRPr="005A4573" w:rsidRDefault="00D54143"/>
        </w:tc>
        <w:tc>
          <w:tcPr>
            <w:tcW w:w="511" w:type="dxa"/>
          </w:tcPr>
          <w:p w:rsidR="00D54143" w:rsidRPr="005A4573" w:rsidRDefault="00D54143"/>
        </w:tc>
        <w:tc>
          <w:tcPr>
            <w:tcW w:w="1560" w:type="dxa"/>
          </w:tcPr>
          <w:p w:rsidR="00D54143" w:rsidRPr="005A4573" w:rsidRDefault="00D54143"/>
        </w:tc>
        <w:tc>
          <w:tcPr>
            <w:tcW w:w="1844" w:type="dxa"/>
          </w:tcPr>
          <w:p w:rsidR="00D54143" w:rsidRPr="005A4573" w:rsidRDefault="00D54143"/>
        </w:tc>
        <w:tc>
          <w:tcPr>
            <w:tcW w:w="5104" w:type="dxa"/>
          </w:tcPr>
          <w:p w:rsidR="00D54143" w:rsidRPr="005A4573" w:rsidRDefault="00D54143"/>
        </w:tc>
        <w:tc>
          <w:tcPr>
            <w:tcW w:w="993" w:type="dxa"/>
          </w:tcPr>
          <w:p w:rsidR="00D54143" w:rsidRPr="005A4573" w:rsidRDefault="00D54143"/>
        </w:tc>
      </w:tr>
      <w:tr w:rsidR="00D54143" w:rsidRPr="008A6E8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54143" w:rsidRPr="008A6E8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к коммуникации в устной и письменной </w:t>
            </w:r>
            <w:proofErr w:type="gramStart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 знать теорию детской литературы и специфику детской книги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основные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литературоведческие термины и сп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ецифику детской книги</w:t>
            </w:r>
          </w:p>
        </w:tc>
      </w:tr>
      <w:tr w:rsidR="00D541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литературоведческие термины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произведения для детского чтения с учетом психологических возрастных особенностей, требований современных учебных программ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произведения для детского чтения с учетом психологических возрастных особенностей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произведения для детского чтения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 навыками литературного анализа художественного текста в единстве формы и содержания и методикой работы с детской книгой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навыками литературного анализа художественного текста и методикой работы с детской книгой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литературного анализа художественного текста и методикой работы с детской книгой</w:t>
            </w:r>
          </w:p>
        </w:tc>
      </w:tr>
      <w:tr w:rsidR="00D54143" w:rsidRPr="008A6E8F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 образцы классической детской литературы, тенденции развития современной книги для ребенка, новинки детской литературы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 образцы классической детской литературы, тенденции развития современной книги для ребенка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образцы классической детской литературы, тенденции развития современной книги для ребенка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 работать  с критической и методической литературой в области детского чтения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 критической и методической литературой в области детского чтения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 методической литературой в области детского чтения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 навыками самообразования в области Детской литературы, детского книгоиздательства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навыками самообразования в области Детской литературы, детского книгоиздательства</w:t>
            </w:r>
          </w:p>
        </w:tc>
      </w:tr>
    </w:tbl>
    <w:p w:rsidR="00D54143" w:rsidRPr="005A4573" w:rsidRDefault="005A4573">
      <w:pPr>
        <w:rPr>
          <w:sz w:val="0"/>
          <w:szCs w:val="0"/>
        </w:rPr>
      </w:pPr>
      <w:r w:rsidRPr="005A457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5"/>
        <w:gridCol w:w="285"/>
        <w:gridCol w:w="3051"/>
        <w:gridCol w:w="948"/>
        <w:gridCol w:w="686"/>
        <w:gridCol w:w="1102"/>
        <w:gridCol w:w="1235"/>
        <w:gridCol w:w="668"/>
        <w:gridCol w:w="387"/>
        <w:gridCol w:w="970"/>
      </w:tblGrid>
      <w:tr w:rsidR="00D541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1135" w:type="dxa"/>
          </w:tcPr>
          <w:p w:rsidR="00D54143" w:rsidRDefault="00D54143"/>
        </w:tc>
        <w:tc>
          <w:tcPr>
            <w:tcW w:w="1277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426" w:type="dxa"/>
          </w:tcPr>
          <w:p w:rsidR="00D54143" w:rsidRDefault="00D54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самообразования в области Детской литературы</w:t>
            </w:r>
          </w:p>
        </w:tc>
      </w:tr>
      <w:tr w:rsidR="00D54143" w:rsidRPr="008A6E8F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4143" w:rsidRPr="008A6E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организации совместной деятельности младших школьников на уроках литературного чтения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организации совместной деятельности младших школьников на уроках литературного чтения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организации совместной деятельности младших школьников на уроках литературного чтения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организации совместной деятельности младших школьников на уроках литературного чтения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приемы организации совместной деятельности младших школьников на уроках литературного чтения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приемы организации совместной деятельности младших школьников на уроках литературного чтения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организации совместной деятельности младших школьников на уроках литературного чтения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приемами организации совместной деятельности младших школьников на уроках литературного чтения</w:t>
            </w:r>
          </w:p>
        </w:tc>
      </w:tr>
      <w:tr w:rsidR="00D54143" w:rsidRPr="008A6E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организации совместной деятельности младших школьников на уроках литературного чтения</w:t>
            </w:r>
          </w:p>
        </w:tc>
      </w:tr>
      <w:tr w:rsidR="00D54143" w:rsidRPr="008A6E8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541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4143" w:rsidRPr="008A6E8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истории детской литературы и современные тенденции её развития, содержание и художественные особенности произведений детской литературы, переводы зарубежной классики детской литературы на русский язык, ключевые теоретические понятии детской литературы и специфику детской книг</w:t>
            </w:r>
          </w:p>
        </w:tc>
      </w:tr>
      <w:tr w:rsidR="00D541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произведения детской литературы как художественно-эстетическое явление с учетом возрастных психологических особенностей.</w:t>
            </w:r>
          </w:p>
        </w:tc>
      </w:tr>
      <w:tr w:rsidR="00D541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4143" w:rsidRPr="008A6E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выразительного чтения детской литературы и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диалогического общения с ребёнком о прочитанных произведениях, составления списков чтения для разных возрастных групп.</w:t>
            </w:r>
          </w:p>
        </w:tc>
      </w:tr>
      <w:tr w:rsidR="00D54143" w:rsidRPr="008A6E8F">
        <w:trPr>
          <w:trHeight w:hRule="exact" w:val="277"/>
        </w:trPr>
        <w:tc>
          <w:tcPr>
            <w:tcW w:w="766" w:type="dxa"/>
          </w:tcPr>
          <w:p w:rsidR="00D54143" w:rsidRPr="005A4573" w:rsidRDefault="00D54143"/>
        </w:tc>
        <w:tc>
          <w:tcPr>
            <w:tcW w:w="228" w:type="dxa"/>
          </w:tcPr>
          <w:p w:rsidR="00D54143" w:rsidRPr="005A4573" w:rsidRDefault="00D54143"/>
        </w:tc>
        <w:tc>
          <w:tcPr>
            <w:tcW w:w="285" w:type="dxa"/>
          </w:tcPr>
          <w:p w:rsidR="00D54143" w:rsidRPr="005A4573" w:rsidRDefault="00D54143"/>
        </w:tc>
        <w:tc>
          <w:tcPr>
            <w:tcW w:w="3403" w:type="dxa"/>
          </w:tcPr>
          <w:p w:rsidR="00D54143" w:rsidRPr="005A4573" w:rsidRDefault="00D54143"/>
        </w:tc>
        <w:tc>
          <w:tcPr>
            <w:tcW w:w="851" w:type="dxa"/>
          </w:tcPr>
          <w:p w:rsidR="00D54143" w:rsidRPr="005A4573" w:rsidRDefault="00D54143"/>
        </w:tc>
        <w:tc>
          <w:tcPr>
            <w:tcW w:w="710" w:type="dxa"/>
          </w:tcPr>
          <w:p w:rsidR="00D54143" w:rsidRPr="005A4573" w:rsidRDefault="00D54143"/>
        </w:tc>
        <w:tc>
          <w:tcPr>
            <w:tcW w:w="1135" w:type="dxa"/>
          </w:tcPr>
          <w:p w:rsidR="00D54143" w:rsidRPr="005A4573" w:rsidRDefault="00D54143"/>
        </w:tc>
        <w:tc>
          <w:tcPr>
            <w:tcW w:w="1277" w:type="dxa"/>
          </w:tcPr>
          <w:p w:rsidR="00D54143" w:rsidRPr="005A4573" w:rsidRDefault="00D54143"/>
        </w:tc>
        <w:tc>
          <w:tcPr>
            <w:tcW w:w="710" w:type="dxa"/>
          </w:tcPr>
          <w:p w:rsidR="00D54143" w:rsidRPr="005A4573" w:rsidRDefault="00D54143"/>
        </w:tc>
        <w:tc>
          <w:tcPr>
            <w:tcW w:w="426" w:type="dxa"/>
          </w:tcPr>
          <w:p w:rsidR="00D54143" w:rsidRPr="005A4573" w:rsidRDefault="00D54143"/>
        </w:tc>
        <w:tc>
          <w:tcPr>
            <w:tcW w:w="993" w:type="dxa"/>
          </w:tcPr>
          <w:p w:rsidR="00D54143" w:rsidRPr="005A4573" w:rsidRDefault="00D54143"/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5414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54143" w:rsidRPr="008A6E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Предмет Детской </w:t>
            </w:r>
            <w:proofErr w:type="spellStart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литературы</w:t>
            </w:r>
            <w:proofErr w:type="gramStart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.Ф</w:t>
            </w:r>
            <w:proofErr w:type="gramEnd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ольклорные</w:t>
            </w:r>
            <w:proofErr w:type="spellEnd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жанры в детском чтении.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</w:tr>
      <w:tr w:rsidR="00D5414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детской книги. Особенности мифа и фольклорной сказки.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Бродячие сюжеты в сказочном мировом фольклоре /</w:t>
            </w:r>
            <w:proofErr w:type="spellStart"/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Переложения Библии для детей /</w:t>
            </w:r>
            <w:proofErr w:type="spellStart"/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художественного текста младшими школьниками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</w:tbl>
    <w:p w:rsidR="00D54143" w:rsidRDefault="005A45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502"/>
        <w:gridCol w:w="916"/>
        <w:gridCol w:w="673"/>
        <w:gridCol w:w="1078"/>
        <w:gridCol w:w="1198"/>
        <w:gridCol w:w="662"/>
        <w:gridCol w:w="381"/>
        <w:gridCol w:w="934"/>
      </w:tblGrid>
      <w:tr w:rsidR="00D5414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1135" w:type="dxa"/>
          </w:tcPr>
          <w:p w:rsidR="00D54143" w:rsidRDefault="00D54143"/>
        </w:tc>
        <w:tc>
          <w:tcPr>
            <w:tcW w:w="1277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426" w:type="dxa"/>
          </w:tcPr>
          <w:p w:rsidR="00D54143" w:rsidRDefault="00D54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5414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Малые жанры детского фольклора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Фольклорные сказки в детском чтении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Библейские легенды в детском чтении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 w:rsidRPr="008A6E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Развитие детской литературы в России, Литературная сказка и проза Х1Х века.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 литературной сказки, этапы её развития.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Разновидности русской литературной сказки Х1Х века /</w:t>
            </w:r>
            <w:proofErr w:type="spellStart"/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Возникновение и развитие русской детской литературы (ХУ-ХУШ </w:t>
            </w:r>
            <w:proofErr w:type="spellStart"/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 развитие критики детской литературы (Х1Х в.)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немецкой, французской, скандинавской и английской сказки Х1Х века.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 развития русской литературной сказки Х1Х века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 обездоленного детства в русской и зарубежной прозе Х1Х века.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Учебно-познавательная книга для ребенка Х1Х века.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Лирика Х1Х века в детском чтении.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 w:rsidRPr="008A6E8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 тенденции развития детской литературы ХХ- нач</w:t>
            </w:r>
            <w:proofErr w:type="gramStart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.Х</w:t>
            </w:r>
            <w:proofErr w:type="gramEnd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Х1 века.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жанров современной детской литературы.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современной литературной сказки, её разновидности. /</w:t>
            </w:r>
            <w:proofErr w:type="spellStart"/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тенденции развития детской литературы второй половины ХХ века.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жанров современной детской литературы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детской поэзии советского периода. Правила К.Чуковского для детских поэтов.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нравственного выбора в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совменной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прозе для ребенка.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познавательная книга для детей.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</w:tbl>
    <w:p w:rsidR="00D54143" w:rsidRDefault="005A45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5"/>
        <w:gridCol w:w="3466"/>
        <w:gridCol w:w="920"/>
        <w:gridCol w:w="675"/>
        <w:gridCol w:w="1081"/>
        <w:gridCol w:w="1202"/>
        <w:gridCol w:w="665"/>
        <w:gridCol w:w="383"/>
        <w:gridCol w:w="937"/>
      </w:tblGrid>
      <w:tr w:rsidR="00D5414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1135" w:type="dxa"/>
          </w:tcPr>
          <w:p w:rsidR="00D54143" w:rsidRDefault="00D54143"/>
        </w:tc>
        <w:tc>
          <w:tcPr>
            <w:tcW w:w="1277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426" w:type="dxa"/>
          </w:tcPr>
          <w:p w:rsidR="00D54143" w:rsidRDefault="00D54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Приключенческая литература, её разновидности.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Детские журналы, художник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иллюстраторы детской книги. /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</w:tr>
      <w:tr w:rsidR="00D54143">
        <w:trPr>
          <w:trHeight w:hRule="exact" w:val="277"/>
        </w:trPr>
        <w:tc>
          <w:tcPr>
            <w:tcW w:w="993" w:type="dxa"/>
          </w:tcPr>
          <w:p w:rsidR="00D54143" w:rsidRDefault="00D54143"/>
        </w:tc>
        <w:tc>
          <w:tcPr>
            <w:tcW w:w="3687" w:type="dxa"/>
          </w:tcPr>
          <w:p w:rsidR="00D54143" w:rsidRDefault="00D54143"/>
        </w:tc>
        <w:tc>
          <w:tcPr>
            <w:tcW w:w="851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1135" w:type="dxa"/>
          </w:tcPr>
          <w:p w:rsidR="00D54143" w:rsidRDefault="00D54143"/>
        </w:tc>
        <w:tc>
          <w:tcPr>
            <w:tcW w:w="1277" w:type="dxa"/>
          </w:tcPr>
          <w:p w:rsidR="00D54143" w:rsidRDefault="00D54143"/>
        </w:tc>
        <w:tc>
          <w:tcPr>
            <w:tcW w:w="710" w:type="dxa"/>
          </w:tcPr>
          <w:p w:rsidR="00D54143" w:rsidRDefault="00D54143"/>
        </w:tc>
        <w:tc>
          <w:tcPr>
            <w:tcW w:w="426" w:type="dxa"/>
          </w:tcPr>
          <w:p w:rsidR="00D54143" w:rsidRDefault="00D54143"/>
        </w:tc>
        <w:tc>
          <w:tcPr>
            <w:tcW w:w="993" w:type="dxa"/>
          </w:tcPr>
          <w:p w:rsidR="00D54143" w:rsidRDefault="00D54143"/>
        </w:tc>
      </w:tr>
      <w:tr w:rsidR="00D5414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54143" w:rsidRPr="008A6E8F">
        <w:trPr>
          <w:trHeight w:hRule="exact" w:val="110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D54143" w:rsidRPr="005A4573" w:rsidRDefault="00D54143">
            <w:pPr>
              <w:spacing w:after="0" w:line="240" w:lineRule="auto"/>
              <w:rPr>
                <w:sz w:val="19"/>
                <w:szCs w:val="19"/>
              </w:rPr>
            </w:pP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задачи детской литературы, специфика книги для  детей.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Возникновение и этапы развития русской детской литературы. Становление критики детской литературы.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Особенности развития современной отечественной детской литературы, модели детства.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Миф в восприятии ребенка. Мифы в детском чтении.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Специфика восприятия библейских легенд детьми. Переложения Библии для детей.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Жанровая классификация русского детского фольклора.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Фольклорная сказка, её признаки, виды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примере анализа 2-3 произведений).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«Бродячие» сюжеты в сказочном фольклоре: сопоставление 2-3 сюжетов, выявление национального своеобразия.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Художественное своеобразие сборника «Тысяча и одна ночь», сказки сборника в переложении для детей.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Литературная сказка, её особенности. Ш. Перро как основоположник литературной сказки.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Немецкая литературная сказка 19 века (авторы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Английская литературная сказка 19 века (авторы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Скандинавская литературная сказка. Художественный мир Г.Х.Андерсена.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Русская литературная сказка первой половины 19 века, тенденции её развития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Художественное своеобразие сказок А.С.Пушкина.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Русская литературная сказка второй половины 19 века, тенденции развития (авторы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Тема детства в русской прозе19– нач. 20 </w:t>
            </w:r>
            <w:proofErr w:type="spellStart"/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 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Зарубежная детская книга о сироте, её специфика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Лирика 19 века в детском чтении, её эстетическое, познавательное и воспитательное значение (авторы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Автобиографические произведения в детском чтении, их особенности (автор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М.Горький и С.Я.Маршак как основоположники советской детской литературы,  теории детской литературы. Произведения Горького для детей.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 Русская литературная сказка 20-30 </w:t>
            </w:r>
            <w:proofErr w:type="spellStart"/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гг</w:t>
            </w:r>
            <w:proofErr w:type="spellEnd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 века, особенности её развития (авторы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 Классика советской детской поэзии: Маршак, Михалков,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Барто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Стихи и сказки К.Чуковского для маленьких, их особенности.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Психолого-педагогическая значимость книги Чуковского «От двух до пяти».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Отечественная проза 20-50 гг. в детском чтении, её особенности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Познавательная и научно-популярная литература для детей (авторы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Юмористические произведения для детей, способы создания комического эффекта (автор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Современная отечественная детская поэзия, её своеобразие:  Берестов, Благинина, Усачев, Аким и др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Современная отечественная проза в детском чтении, её темы, особенности развития, жанр «школьной повести» (авторы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Современная отечественная сказка, её особенности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модели сказочного мира ( Носов, Успенский, Медведев,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Токмакова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Прокофьева, Петрушевская и др. –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Европейская литературная сказка 20 века, её особенности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Английская литературная сказка 20 века, её особенности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Р.Киплинг,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Д.Барри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др.)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Своеобразие сказок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А.Милна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Винни-Пухе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Особенности сказочной трилогии А.Линдгрен о Малыше и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Карлсоне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Приключенческая литература, её особенности и разновидности (автор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Фантастика в детском чтении, ее особенности. Жанр детской фантастической повести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spellStart"/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К.Булычев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Жанр «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фэнтези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в детской литературе. Художественный мир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Дж.Р.Толкина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или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Клайв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Льюис, Джоан Роулинг и др.)</w:t>
            </w:r>
          </w:p>
          <w:p w:rsidR="00D54143" w:rsidRPr="00C341A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Неомиф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отечественной детской литературе: Ю.Козлов, В.Крапивин, М.Семенова и др. </w:t>
            </w:r>
            <w:proofErr w:type="gramStart"/>
            <w:r w:rsidRPr="00C341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C341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Историческая проза в детском чтении, её своеобразие (автор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Типология жанров современной детской литературы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 Художники-иллюстраторы детской книги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выбору).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Тесты, контрольные работы,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самосточтельная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работа, доклады, конспекты, творческие задания</w:t>
            </w:r>
          </w:p>
        </w:tc>
      </w:tr>
    </w:tbl>
    <w:p w:rsidR="00D54143" w:rsidRPr="005A4573" w:rsidRDefault="005A4573">
      <w:pPr>
        <w:rPr>
          <w:sz w:val="0"/>
          <w:szCs w:val="0"/>
        </w:rPr>
      </w:pPr>
      <w:r w:rsidRPr="005A457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0"/>
        <w:gridCol w:w="1557"/>
        <w:gridCol w:w="1584"/>
        <w:gridCol w:w="2194"/>
        <w:gridCol w:w="2458"/>
        <w:gridCol w:w="1751"/>
      </w:tblGrid>
      <w:tr w:rsidR="00D541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D54143" w:rsidRDefault="00D54143"/>
        </w:tc>
        <w:tc>
          <w:tcPr>
            <w:tcW w:w="1702" w:type="dxa"/>
          </w:tcPr>
          <w:p w:rsidR="00D54143" w:rsidRDefault="00D541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54143">
        <w:trPr>
          <w:trHeight w:hRule="exact" w:val="277"/>
        </w:trPr>
        <w:tc>
          <w:tcPr>
            <w:tcW w:w="710" w:type="dxa"/>
          </w:tcPr>
          <w:p w:rsidR="00D54143" w:rsidRDefault="00D54143"/>
        </w:tc>
        <w:tc>
          <w:tcPr>
            <w:tcW w:w="1986" w:type="dxa"/>
          </w:tcPr>
          <w:p w:rsidR="00D54143" w:rsidRDefault="00D54143"/>
        </w:tc>
        <w:tc>
          <w:tcPr>
            <w:tcW w:w="1986" w:type="dxa"/>
          </w:tcPr>
          <w:p w:rsidR="00D54143" w:rsidRDefault="00D54143"/>
        </w:tc>
        <w:tc>
          <w:tcPr>
            <w:tcW w:w="3403" w:type="dxa"/>
          </w:tcPr>
          <w:p w:rsidR="00D54143" w:rsidRDefault="00D54143"/>
        </w:tc>
        <w:tc>
          <w:tcPr>
            <w:tcW w:w="1702" w:type="dxa"/>
          </w:tcPr>
          <w:p w:rsidR="00D54143" w:rsidRDefault="00D54143"/>
        </w:tc>
        <w:tc>
          <w:tcPr>
            <w:tcW w:w="993" w:type="dxa"/>
          </w:tcPr>
          <w:p w:rsidR="00D54143" w:rsidRDefault="00D54143"/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54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54143" w:rsidTr="00131CAD">
        <w:trPr>
          <w:trHeight w:hRule="exact" w:val="115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131CAD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Капица, Ф.С.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131CAD" w:rsidRDefault="00A0319E" w:rsidP="00131CAD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детский фольклор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131CAD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2017. - 317 с.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978-5-89349-417-4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131C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http://biblioclub.ru/index.php?page=book&amp;id=103534</w:t>
              </w:r>
            </w:hyperlink>
          </w:p>
        </w:tc>
      </w:tr>
      <w:tr w:rsidR="00D54143" w:rsidTr="00131CAD">
        <w:trPr>
          <w:trHeight w:hRule="exact" w:val="155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131CAD" w:rsidP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Плешкова, О.И. 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131CAD" w:rsidRDefault="00A0319E" w:rsidP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литературы и практика читательской деятельности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- 209 с. - </w:t>
            </w:r>
            <w:proofErr w:type="spell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978-5-9765-2214-5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131C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http://biblioclub.ru/index.php?page=book&amp;id=364378</w:t>
              </w:r>
            </w:hyperlink>
          </w:p>
        </w:tc>
      </w:tr>
      <w:tr w:rsidR="00D54143" w:rsidTr="00750FF9">
        <w:trPr>
          <w:trHeight w:hRule="exact" w:val="170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Троицкая, Т.С.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131CAD" w:rsidRDefault="00A0319E" w:rsidP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детской художественной словесности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Института детства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«Прометей», 2016. - 252 с.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ISBN 978-5-9907452-4-7</w:t>
            </w:r>
            <w:proofErr w:type="gramStart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131CA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http://biblioclub.ru/index.php?page=book&amp;id=437431</w:t>
              </w:r>
            </w:hyperlink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131CAD" w:rsidRDefault="005A4573" w:rsidP="00131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54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131CAD" w:rsidRDefault="005A4573" w:rsidP="00131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1CA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54143" w:rsidTr="00750FF9">
        <w:trPr>
          <w:trHeight w:hRule="exact" w:val="183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750FF9"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>Бобина, Т.О.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19E" w:rsidRPr="00131CAD" w:rsidRDefault="00A0319E" w:rsidP="00131CA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</w:pPr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>Современная литература для детей: темы и жанры</w:t>
            </w:r>
            <w:proofErr w:type="gramStart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учебное пособие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Факультет документальных коммуникаций и туризма, Кафедра библиотечно-информационной деятельности</w:t>
            </w:r>
          </w:p>
          <w:p w:rsidR="00D54143" w:rsidRPr="00131CAD" w:rsidRDefault="00D54143" w:rsidP="00131CAD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>Челябинск</w:t>
            </w:r>
            <w:proofErr w:type="gramStart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ЧГАКИ, 2013. - 199 с. - (Академический проект). - </w:t>
            </w:r>
            <w:proofErr w:type="spellStart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>Билиогр</w:t>
            </w:r>
            <w:proofErr w:type="spellEnd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>. в кн.</w:t>
            </w:r>
            <w:proofErr w:type="gramStart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;</w:t>
            </w:r>
            <w:proofErr w:type="gramEnd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131CAD">
                <w:rPr>
                  <w:rStyle w:val="a5"/>
                  <w:rFonts w:ascii="Times New Roman" w:eastAsia="Times New Roman" w:hAnsi="Times New Roman" w:cs="Times New Roman"/>
                  <w:bCs/>
                  <w:sz w:val="19"/>
                  <w:szCs w:val="19"/>
                </w:rPr>
                <w:t>http://biblioclub.ru/index.php?page=book&amp;id=491269</w:t>
              </w:r>
            </w:hyperlink>
          </w:p>
        </w:tc>
      </w:tr>
      <w:tr w:rsidR="00D54143" w:rsidTr="00750FF9">
        <w:trPr>
          <w:trHeight w:hRule="exact" w:val="142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>Мешалкин,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131CAD" w:rsidRDefault="00A0319E" w:rsidP="00750FF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Русская детская литература ХХ века :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750FF9">
            <w:pPr>
              <w:spacing w:after="0" w:line="240" w:lineRule="auto"/>
              <w:rPr>
                <w:sz w:val="19"/>
                <w:szCs w:val="19"/>
              </w:rPr>
            </w:pPr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>Кострома</w:t>
            </w:r>
            <w:proofErr w:type="gramStart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КГУ им. Н. А. Некрасова, 2014. - 311 с. - ISBN 978-5-7591-1431-4</w:t>
            </w:r>
            <w:proofErr w:type="gramStart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;</w:t>
            </w:r>
            <w:proofErr w:type="gramEnd"/>
            <w:r w:rsidRPr="00131CAD">
              <w:rPr>
                <w:rFonts w:ascii="Times New Roman" w:eastAsia="Times New Roman" w:hAnsi="Times New Roman" w:cs="Times New Roman"/>
                <w:bCs/>
                <w:sz w:val="19"/>
                <w:szCs w:val="19"/>
              </w:rPr>
              <w:t xml:space="preserve"> То же [Электронный ресурс]. - URL: </w:t>
            </w:r>
            <w:hyperlink r:id="rId12" w:history="1">
              <w:r w:rsidRPr="00131CAD">
                <w:rPr>
                  <w:rStyle w:val="a5"/>
                  <w:rFonts w:ascii="Times New Roman" w:eastAsia="Times New Roman" w:hAnsi="Times New Roman" w:cs="Times New Roman"/>
                  <w:bCs/>
                  <w:sz w:val="19"/>
                  <w:szCs w:val="19"/>
                </w:rPr>
                <w:t>http://biblioclub.ru/index.php?page=book&amp;id=275644</w:t>
              </w:r>
            </w:hyperlink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54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D5414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54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Минералова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детской литературе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54143" w:rsidRPr="008A6E8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Троицкая, Т.С. Проблемы детской художественной словесности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Института детства / Т.С. Троицкая. - М.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«Прометей», 2016. - 252 с. :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978-5-9907452-4-7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D541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Детская литература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541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D541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54143" w:rsidRPr="008A6E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D54143" w:rsidRPr="008A6E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D54143" w:rsidRPr="008A6E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D54143" w:rsidRPr="008A6E8F">
        <w:trPr>
          <w:trHeight w:hRule="exact" w:val="277"/>
        </w:trPr>
        <w:tc>
          <w:tcPr>
            <w:tcW w:w="710" w:type="dxa"/>
          </w:tcPr>
          <w:p w:rsidR="00D54143" w:rsidRPr="005A4573" w:rsidRDefault="00D54143"/>
        </w:tc>
        <w:tc>
          <w:tcPr>
            <w:tcW w:w="1986" w:type="dxa"/>
          </w:tcPr>
          <w:p w:rsidR="00D54143" w:rsidRPr="005A4573" w:rsidRDefault="00D54143"/>
        </w:tc>
        <w:tc>
          <w:tcPr>
            <w:tcW w:w="1986" w:type="dxa"/>
          </w:tcPr>
          <w:p w:rsidR="00D54143" w:rsidRPr="005A4573" w:rsidRDefault="00D54143"/>
        </w:tc>
        <w:tc>
          <w:tcPr>
            <w:tcW w:w="3403" w:type="dxa"/>
          </w:tcPr>
          <w:p w:rsidR="00D54143" w:rsidRPr="005A4573" w:rsidRDefault="00D54143"/>
        </w:tc>
        <w:tc>
          <w:tcPr>
            <w:tcW w:w="1702" w:type="dxa"/>
          </w:tcPr>
          <w:p w:rsidR="00D54143" w:rsidRPr="005A4573" w:rsidRDefault="00D54143"/>
        </w:tc>
        <w:tc>
          <w:tcPr>
            <w:tcW w:w="993" w:type="dxa"/>
          </w:tcPr>
          <w:p w:rsidR="00D54143" w:rsidRPr="005A4573" w:rsidRDefault="00D54143"/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54143" w:rsidRPr="008A6E8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4143" w:rsidRPr="008A6E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тестовые задания, методические пособия, раздаточный учебн</w:t>
            </w:r>
            <w:proofErr w:type="gram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D54143" w:rsidRPr="008A6E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Default="005A45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D54143" w:rsidRPr="008A6E8F">
        <w:trPr>
          <w:trHeight w:hRule="exact" w:val="277"/>
        </w:trPr>
        <w:tc>
          <w:tcPr>
            <w:tcW w:w="710" w:type="dxa"/>
          </w:tcPr>
          <w:p w:rsidR="00D54143" w:rsidRPr="005A4573" w:rsidRDefault="00D54143"/>
        </w:tc>
        <w:tc>
          <w:tcPr>
            <w:tcW w:w="1986" w:type="dxa"/>
          </w:tcPr>
          <w:p w:rsidR="00D54143" w:rsidRPr="005A4573" w:rsidRDefault="00D54143"/>
        </w:tc>
        <w:tc>
          <w:tcPr>
            <w:tcW w:w="1986" w:type="dxa"/>
          </w:tcPr>
          <w:p w:rsidR="00D54143" w:rsidRPr="005A4573" w:rsidRDefault="00D54143"/>
        </w:tc>
        <w:tc>
          <w:tcPr>
            <w:tcW w:w="3403" w:type="dxa"/>
          </w:tcPr>
          <w:p w:rsidR="00D54143" w:rsidRPr="005A4573" w:rsidRDefault="00D54143"/>
        </w:tc>
        <w:tc>
          <w:tcPr>
            <w:tcW w:w="1702" w:type="dxa"/>
          </w:tcPr>
          <w:p w:rsidR="00D54143" w:rsidRPr="005A4573" w:rsidRDefault="00D54143"/>
        </w:tc>
        <w:tc>
          <w:tcPr>
            <w:tcW w:w="993" w:type="dxa"/>
          </w:tcPr>
          <w:p w:rsidR="00D54143" w:rsidRPr="005A4573" w:rsidRDefault="00D54143"/>
        </w:tc>
      </w:tr>
      <w:tr w:rsidR="00D54143" w:rsidRPr="008A6E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A45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54143" w:rsidRPr="008A6E8F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D54143" w:rsidRPr="005A4573" w:rsidRDefault="00D54143">
            <w:pPr>
              <w:spacing w:after="0" w:line="240" w:lineRule="auto"/>
              <w:rPr>
                <w:sz w:val="19"/>
                <w:szCs w:val="19"/>
              </w:rPr>
            </w:pP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D54143" w:rsidRPr="005A4573" w:rsidRDefault="005A4573">
            <w:pPr>
              <w:spacing w:after="0" w:line="240" w:lineRule="auto"/>
              <w:rPr>
                <w:sz w:val="19"/>
                <w:szCs w:val="19"/>
              </w:rPr>
            </w:pPr>
            <w:r w:rsidRPr="005A45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D54143" w:rsidRPr="005A4573" w:rsidRDefault="00D54143"/>
    <w:sectPr w:rsidR="00D54143" w:rsidRPr="005A4573" w:rsidSect="00D541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B40848"/>
    <w:multiLevelType w:val="hybridMultilevel"/>
    <w:tmpl w:val="678008F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1CAD"/>
    <w:rsid w:val="001F0BC7"/>
    <w:rsid w:val="00204280"/>
    <w:rsid w:val="005A4573"/>
    <w:rsid w:val="00750FF9"/>
    <w:rsid w:val="007539E3"/>
    <w:rsid w:val="008A6E8F"/>
    <w:rsid w:val="00A0319E"/>
    <w:rsid w:val="00C341A3"/>
    <w:rsid w:val="00CE3BF6"/>
    <w:rsid w:val="00D31453"/>
    <w:rsid w:val="00D54143"/>
    <w:rsid w:val="00E209E2"/>
    <w:rsid w:val="00FB2F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3B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6E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6E8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0319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6E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6E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534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5644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91269" TargetMode="External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hyperlink" Target="http://biblioclub.ru/index.php?page=book&amp;id=43743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64378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2552</Words>
  <Characters>14549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НОЗ-15,16_plx_Детская литература с основами литературоведения</vt:lpstr>
      <vt:lpstr>Лист1</vt:lpstr>
    </vt:vector>
  </TitlesOfParts>
  <Company>Home</Company>
  <LinksUpToDate>false</LinksUpToDate>
  <CharactersWithSpaces>17067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НОЗ-15,16_plx_Детская литература с основами литературоведения</dc:title>
  <dc:creator>FastReport.NET</dc:creator>
  <cp:lastModifiedBy>JONS</cp:lastModifiedBy>
  <cp:revision>4</cp:revision>
  <dcterms:created xsi:type="dcterms:W3CDTF">2019-03-21T11:18:00Z</dcterms:created>
  <dcterms:modified xsi:type="dcterms:W3CDTF">2019-03-23T18:28:00Z</dcterms:modified>
</cp:coreProperties>
</file>